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</w:rPr>
      </w:pPr>
      <w:r>
        <w:rPr>
          <w:b/>
          <w:color w:val="363636"/>
          <w:spacing w:val="-1"/>
          <w:w w:val="105"/>
        </w:rPr>
        <w:t>(da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27"/>
          <w:w w:val="105"/>
        </w:rPr>
        <w:t xml:space="preserve"> </w:t>
      </w:r>
      <w:r>
        <w:rPr>
          <w:b/>
          <w:color w:val="363636"/>
          <w:spacing w:val="-1"/>
          <w:w w:val="105"/>
        </w:rPr>
        <w:t>riportare</w:t>
      </w:r>
      <w:r>
        <w:rPr>
          <w:b/>
          <w:color w:val="363636"/>
          <w:spacing w:val="-21"/>
          <w:w w:val="105"/>
        </w:rPr>
        <w:t xml:space="preserve"> </w:t>
      </w:r>
      <w:r>
        <w:rPr>
          <w:b/>
          <w:color w:val="363636"/>
          <w:w w:val="105"/>
        </w:rPr>
        <w:t>su</w:t>
      </w:r>
      <w:r>
        <w:rPr>
          <w:b/>
          <w:color w:val="363636"/>
          <w:spacing w:val="-25"/>
          <w:w w:val="105"/>
        </w:rPr>
        <w:t xml:space="preserve"> </w:t>
      </w:r>
      <w:r>
        <w:rPr>
          <w:b/>
          <w:color w:val="363636"/>
          <w:w w:val="105"/>
        </w:rPr>
        <w:t>carta</w:t>
      </w:r>
      <w:r>
        <w:rPr>
          <w:b/>
          <w:color w:val="363636"/>
          <w:spacing w:val="-23"/>
          <w:w w:val="105"/>
        </w:rPr>
        <w:t xml:space="preserve"> </w:t>
      </w:r>
      <w:r>
        <w:rPr>
          <w:b/>
          <w:color w:val="363636"/>
          <w:spacing w:val="-1"/>
          <w:w w:val="105"/>
        </w:rPr>
        <w:t>intestata</w:t>
      </w:r>
      <w:r>
        <w:rPr>
          <w:b/>
          <w:color w:val="363636"/>
          <w:spacing w:val="-2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del</w:t>
      </w:r>
      <w:r>
        <w:rPr>
          <w:b/>
          <w:color w:val="363636"/>
          <w:spacing w:val="-30"/>
          <w:w w:val="105"/>
        </w:rPr>
        <w:t xml:space="preserve"> </w:t>
      </w:r>
      <w:r>
        <w:rPr>
          <w:b/>
          <w:color w:val="363636"/>
          <w:spacing w:val="-1"/>
          <w:w w:val="105"/>
        </w:rPr>
        <w:t>concorrente e inviare a mezzo PEC)</w:t>
      </w: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4458E52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Etna Sud scarl</w:t>
      </w:r>
    </w:p>
    <w:p w14:paraId="215B74A4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Leonardo Da Vinci n. 1 </w:t>
      </w:r>
    </w:p>
    <w:p w14:paraId="4C9673E5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Sede operativa: Via Etnea n. 125</w:t>
      </w:r>
    </w:p>
    <w:p w14:paraId="42E8FA7F" w14:textId="77777777" w:rsidR="00301985" w:rsidRDefault="002B307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95030 Mascalucia (CT)</w:t>
      </w:r>
    </w:p>
    <w:p w14:paraId="7EDEBFF6" w14:textId="77777777" w:rsidR="00301985" w:rsidRDefault="002B307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>
        <w:r>
          <w:rPr>
            <w:rStyle w:val="CollegamentoInternet"/>
            <w:i w:val="0"/>
            <w:iCs w:val="0"/>
            <w:sz w:val="24"/>
            <w:szCs w:val="24"/>
          </w:rPr>
          <w:t>gal@pec.galetnasud.it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>OFFERTA ECONOMICA</w:t>
      </w:r>
    </w:p>
    <w:p w14:paraId="3F2A1329" w14:textId="77777777" w:rsidR="00D16F5D" w:rsidRDefault="00D16F5D" w:rsidP="00D16F5D">
      <w:pPr>
        <w:widowControl w:val="0"/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61077D">
        <w:rPr>
          <w:rFonts w:ascii="Times New Roman" w:hAnsi="Times New Roman"/>
          <w:b/>
          <w:bCs/>
          <w:sz w:val="24"/>
          <w:szCs w:val="24"/>
        </w:rPr>
        <w:t>Oggetto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107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individuazione di un operatore economico cui eventualmente affidare, tramite successiva “Trattativa Diretta” (TD) sul Mercato elettronico della Pubblica Amministrazione (Me.PA.), l’attività di animazione, a valere sulla Misura 1.7.2 - Intervento “Rete Di Servizi Di Facilitazione Digitale” della Missione M1 – Componente C1 - del PNRR”</w:t>
      </w:r>
    </w:p>
    <w:p w14:paraId="4C2DDE77" w14:textId="77777777" w:rsidR="00D16F5D" w:rsidRDefault="00D16F5D" w:rsidP="00D16F5D">
      <w:pPr>
        <w:widowControl w:val="0"/>
        <w:spacing w:after="240" w:line="3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bookmarkStart w:id="0" w:name="_Hlk170816536"/>
      <w:r>
        <w:rPr>
          <w:rFonts w:ascii="Times New Roman" w:hAnsi="Times New Roman"/>
          <w:sz w:val="24"/>
          <w:szCs w:val="24"/>
        </w:rPr>
        <w:t>C62C24000040006</w:t>
      </w:r>
      <w:bookmarkEnd w:id="0"/>
    </w:p>
    <w:p w14:paraId="3BE242C5" w14:textId="3E50A4DC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__________Prov._______Via____________________Codice Fiscale:____________________nella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5340FA51" w14:textId="77777777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7ECFCCB7" w14:textId="0344FA9E" w:rsidR="00301985" w:rsidRDefault="002B3070">
      <w:pPr>
        <w:pStyle w:val="Corpotesto"/>
        <w:spacing w:before="0" w:line="360" w:lineRule="auto"/>
        <w:ind w:left="0"/>
        <w:jc w:val="both"/>
      </w:pPr>
      <w:r>
        <w:rPr>
          <w:bCs/>
          <w:i w:val="0"/>
          <w:sz w:val="22"/>
          <w:szCs w:val="22"/>
        </w:rPr>
        <w:t>Per la fornitura d</w:t>
      </w:r>
      <w:r w:rsidR="00D16F5D">
        <w:rPr>
          <w:bCs/>
          <w:i w:val="0"/>
          <w:sz w:val="22"/>
          <w:szCs w:val="22"/>
        </w:rPr>
        <w:t>el servizio di cui all’oggetto</w:t>
      </w:r>
      <w:r>
        <w:rPr>
          <w:bCs/>
          <w:i w:val="0"/>
          <w:sz w:val="22"/>
          <w:szCs w:val="22"/>
        </w:rPr>
        <w:t xml:space="preserve"> il prezzo di € _____________(euro________________), più IVA di €________________(euro___________________); il tutto per complessivi €____________________(euro____________________)</w:t>
      </w:r>
      <w:r w:rsidR="00415D52">
        <w:rPr>
          <w:bCs/>
          <w:i w:val="0"/>
          <w:sz w:val="22"/>
          <w:szCs w:val="22"/>
        </w:rPr>
        <w:t>.</w:t>
      </w:r>
    </w:p>
    <w:p w14:paraId="04ED79C7" w14:textId="77777777" w:rsidR="00301985" w:rsidRDefault="002B3070">
      <w:pPr>
        <w:pStyle w:val="Default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DICHIARA E SI IMPEGNA pertanto </w:t>
      </w:r>
      <w:r>
        <w:rPr>
          <w:sz w:val="22"/>
          <w:szCs w:val="22"/>
        </w:rPr>
        <w:t xml:space="preserve">ad eseguire la fornitura per l’importo suddetto che resta fisso ed invariabile. </w:t>
      </w:r>
    </w:p>
    <w:p w14:paraId="25656CFC" w14:textId="77777777" w:rsidR="00301985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Luogo e data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FIRMA E  TIMBRO</w:t>
      </w:r>
    </w:p>
    <w:sectPr w:rsidR="00301985">
      <w:footerReference w:type="default" r:id="rId8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A99B0" w14:textId="77777777" w:rsidR="001F0B2A" w:rsidRDefault="001F0B2A">
      <w:pPr>
        <w:spacing w:after="0" w:line="240" w:lineRule="auto"/>
      </w:pPr>
      <w:r>
        <w:separator/>
      </w:r>
    </w:p>
  </w:endnote>
  <w:endnote w:type="continuationSeparator" w:id="0">
    <w:p w14:paraId="0B0F7605" w14:textId="77777777" w:rsidR="001F0B2A" w:rsidRDefault="001F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Calibri"/>
    <w:charset w:val="4F"/>
    <w:family w:val="auto"/>
    <w:pitch w:val="variable"/>
    <w:sig w:usb0="00000001" w:usb1="09060000" w:usb2="00000010" w:usb3="00000000" w:csb0="0008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0446" w14:textId="77777777" w:rsidR="001F0B2A" w:rsidRDefault="001F0B2A">
      <w:pPr>
        <w:spacing w:after="0" w:line="240" w:lineRule="auto"/>
      </w:pPr>
      <w:r>
        <w:separator/>
      </w:r>
    </w:p>
  </w:footnote>
  <w:footnote w:type="continuationSeparator" w:id="0">
    <w:p w14:paraId="5D4F1DD6" w14:textId="77777777" w:rsidR="001F0B2A" w:rsidRDefault="001F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1692">
    <w:abstractNumId w:val="1"/>
  </w:num>
  <w:num w:numId="2" w16cid:durableId="20305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5"/>
    <w:rsid w:val="001F0B2A"/>
    <w:rsid w:val="002A2127"/>
    <w:rsid w:val="002B3070"/>
    <w:rsid w:val="00301985"/>
    <w:rsid w:val="00415D52"/>
    <w:rsid w:val="00607A37"/>
    <w:rsid w:val="006B2366"/>
    <w:rsid w:val="007C6AA3"/>
    <w:rsid w:val="009779D9"/>
    <w:rsid w:val="00C127BB"/>
    <w:rsid w:val="00CB48B2"/>
    <w:rsid w:val="00D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2912902-4D4B-4F7F-8793-B0E7239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@pec.galetnasu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Maria Luisa Barrera</cp:lastModifiedBy>
  <cp:revision>3</cp:revision>
  <dcterms:created xsi:type="dcterms:W3CDTF">2024-10-04T09:29:00Z</dcterms:created>
  <dcterms:modified xsi:type="dcterms:W3CDTF">2024-10-04T09:30:00Z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